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31680" w:hanging="440" w:hangingChars="100"/>
        <w:jc w:val="center"/>
        <w:rPr>
          <w:rFonts w:ascii="小标宋" w:hAnsi="小标宋" w:eastAsia="小标宋" w:cs="小标宋"/>
          <w:sz w:val="44"/>
          <w:szCs w:val="44"/>
        </w:rPr>
      </w:pPr>
    </w:p>
    <w:p>
      <w:pPr>
        <w:spacing w:line="580" w:lineRule="exact"/>
        <w:jc w:val="both"/>
        <w:rPr>
          <w:rFonts w:ascii="小标宋" w:hAnsi="小标宋" w:eastAsia="小标宋" w:cs="小标宋"/>
          <w:sz w:val="44"/>
          <w:szCs w:val="44"/>
        </w:rPr>
      </w:pPr>
    </w:p>
    <w:p>
      <w:pPr>
        <w:spacing w:line="580" w:lineRule="exact"/>
        <w:ind w:left="31680" w:hanging="440" w:hangingChars="100"/>
        <w:jc w:val="center"/>
        <w:rPr>
          <w:rFonts w:ascii="小标宋" w:hAnsi="小标宋" w:eastAsia="小标宋" w:cs="小标宋"/>
          <w:sz w:val="44"/>
          <w:szCs w:val="44"/>
        </w:rPr>
      </w:pPr>
      <w:r>
        <w:rPr>
          <w:rFonts w:hint="eastAsia" w:ascii="小标宋" w:hAnsi="小标宋" w:eastAsia="小标宋" w:cs="小标宋"/>
          <w:sz w:val="44"/>
          <w:szCs w:val="44"/>
        </w:rPr>
        <w:t>关于举办第二届五年制高职学生职业生涯规划大赛校内选拔赛的通知</w:t>
      </w:r>
    </w:p>
    <w:p>
      <w:pPr>
        <w:spacing w:line="500" w:lineRule="exact"/>
        <w:rPr>
          <w:rFonts w:ascii="仿宋" w:hAnsi="仿宋" w:eastAsia="仿宋" w:cs="仿宋"/>
          <w:sz w:val="32"/>
          <w:szCs w:val="32"/>
        </w:rPr>
      </w:pPr>
      <w:r>
        <w:rPr>
          <w:rFonts w:hint="eastAsia" w:ascii="仿宋" w:hAnsi="仿宋" w:eastAsia="仿宋" w:cs="仿宋"/>
          <w:sz w:val="32"/>
          <w:szCs w:val="32"/>
        </w:rPr>
        <w:t>各学院、各班级：</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为全面普及我校五年制高职学生职业生涯规划知识，传播生涯成长理念，树立正确的成才观和择业观，提高实践能力和就业创业能力。积极落实</w:t>
      </w:r>
      <w:r>
        <w:rPr>
          <w:rFonts w:hint="eastAsia" w:ascii="仿宋" w:hAnsi="仿宋" w:eastAsia="仿宋" w:cs="仿宋"/>
          <w:sz w:val="32"/>
          <w:szCs w:val="32"/>
          <w:lang w:val="en-US" w:eastAsia="zh-CN"/>
        </w:rPr>
        <w:t>江苏联合职业技术学院第二届</w:t>
      </w:r>
      <w:r>
        <w:rPr>
          <w:rFonts w:hint="eastAsia" w:ascii="仿宋" w:hAnsi="仿宋" w:eastAsia="仿宋" w:cs="仿宋"/>
          <w:sz w:val="32"/>
          <w:szCs w:val="32"/>
        </w:rPr>
        <w:t>届职业规划生涯大赛，同时选拔优秀选手参加</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年“武进人才杯”江苏省第十</w:t>
      </w:r>
      <w:r>
        <w:rPr>
          <w:rFonts w:hint="eastAsia" w:ascii="仿宋" w:hAnsi="仿宋" w:eastAsia="仿宋" w:cs="仿宋"/>
          <w:sz w:val="32"/>
          <w:szCs w:val="32"/>
          <w:lang w:val="en-US" w:eastAsia="zh-CN"/>
        </w:rPr>
        <w:t>六</w:t>
      </w:r>
      <w:r>
        <w:rPr>
          <w:rFonts w:hint="eastAsia" w:ascii="仿宋" w:hAnsi="仿宋" w:eastAsia="仿宋" w:cs="仿宋"/>
          <w:sz w:val="32"/>
          <w:szCs w:val="32"/>
        </w:rPr>
        <w:t>届大学生职业生涯规划大赛。经研究，我校决定开展第二届五年制高职学生职业生涯规划大赛校内选拔赛，现将有关事项通知如下：</w:t>
      </w:r>
      <w:bookmarkStart w:id="0" w:name="_GoBack"/>
      <w:bookmarkEnd w:id="0"/>
    </w:p>
    <w:p>
      <w:pPr>
        <w:spacing w:line="500" w:lineRule="exact"/>
        <w:ind w:firstLine="640" w:firstLineChars="200"/>
        <w:rPr>
          <w:rFonts w:ascii="黑体" w:hAnsi="仿宋" w:eastAsia="黑体" w:cs="仿宋"/>
          <w:sz w:val="32"/>
          <w:szCs w:val="32"/>
        </w:rPr>
      </w:pPr>
      <w:r>
        <w:rPr>
          <w:rFonts w:hint="eastAsia" w:ascii="黑体" w:hAnsi="仿宋" w:eastAsia="黑体" w:cs="仿宋"/>
          <w:sz w:val="32"/>
          <w:szCs w:val="32"/>
        </w:rPr>
        <w:t>一、大赛主题</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联合逐梦，成就未来。</w:t>
      </w:r>
    </w:p>
    <w:p>
      <w:pPr>
        <w:spacing w:line="500" w:lineRule="exact"/>
        <w:ind w:firstLine="640" w:firstLineChars="200"/>
        <w:rPr>
          <w:rFonts w:ascii="黑体" w:hAnsi="仿宋" w:eastAsia="黑体" w:cs="仿宋"/>
          <w:sz w:val="32"/>
          <w:szCs w:val="32"/>
        </w:rPr>
      </w:pPr>
      <w:r>
        <w:rPr>
          <w:rFonts w:hint="eastAsia" w:ascii="黑体" w:hAnsi="仿宋" w:eastAsia="黑体" w:cs="仿宋"/>
          <w:sz w:val="32"/>
          <w:szCs w:val="32"/>
        </w:rPr>
        <w:t>二、参赛对象</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五年制高职三、四年级在籍学生。</w:t>
      </w:r>
    </w:p>
    <w:p>
      <w:pPr>
        <w:spacing w:line="500" w:lineRule="exact"/>
        <w:ind w:firstLine="640" w:firstLineChars="200"/>
        <w:rPr>
          <w:rFonts w:ascii="黑体" w:hAnsi="仿宋" w:eastAsia="黑体" w:cs="仿宋"/>
          <w:sz w:val="32"/>
          <w:szCs w:val="32"/>
        </w:rPr>
      </w:pPr>
      <w:r>
        <w:rPr>
          <w:rFonts w:hint="eastAsia" w:ascii="黑体" w:hAnsi="仿宋" w:eastAsia="黑体" w:cs="仿宋"/>
          <w:sz w:val="32"/>
          <w:szCs w:val="32"/>
        </w:rPr>
        <w:t>三、比赛安排</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、学院初选阶段（</w:t>
      </w:r>
      <w:r>
        <w:rPr>
          <w:rFonts w:ascii="仿宋" w:hAnsi="仿宋" w:eastAsia="仿宋" w:cs="仿宋"/>
          <w:sz w:val="32"/>
          <w:szCs w:val="32"/>
        </w:rPr>
        <w:t>6</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日前）。各学院组织校内选拔赛，并择优推荐</w:t>
      </w:r>
      <w:r>
        <w:rPr>
          <w:rFonts w:ascii="仿宋" w:hAnsi="仿宋" w:eastAsia="仿宋" w:cs="仿宋"/>
          <w:sz w:val="32"/>
          <w:szCs w:val="32"/>
        </w:rPr>
        <w:t>3</w:t>
      </w:r>
      <w:r>
        <w:rPr>
          <w:rFonts w:hint="eastAsia" w:ascii="宋体" w:hAnsi="MS Gothic" w:cs="MS Gothic"/>
          <w:sz w:val="32"/>
          <w:szCs w:val="32"/>
          <w:lang w:val="en-US" w:eastAsia="zh-CN"/>
        </w:rPr>
        <w:t>-</w:t>
      </w:r>
      <w:r>
        <w:rPr>
          <w:rFonts w:ascii="仿宋" w:hAnsi="仿宋" w:eastAsia="仿宋" w:cs="仿宋"/>
          <w:sz w:val="32"/>
          <w:szCs w:val="32"/>
        </w:rPr>
        <w:t>5</w:t>
      </w:r>
      <w:r>
        <w:rPr>
          <w:rFonts w:hint="eastAsia" w:ascii="仿宋" w:hAnsi="仿宋" w:eastAsia="仿宋" w:cs="仿宋"/>
          <w:sz w:val="32"/>
          <w:szCs w:val="32"/>
        </w:rPr>
        <w:t>名学生参加校内决赛。</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、校内决赛阶段（</w:t>
      </w:r>
      <w:r>
        <w:rPr>
          <w:rFonts w:ascii="仿宋" w:hAnsi="仿宋" w:eastAsia="仿宋" w:cs="仿宋"/>
          <w:sz w:val="32"/>
          <w:szCs w:val="32"/>
        </w:rPr>
        <w:t>6</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r>
        <w:rPr>
          <w:rFonts w:hint="eastAsia" w:ascii="MS Gothic" w:hAnsi="MS Gothic" w:cs="MS Gothic"/>
          <w:sz w:val="32"/>
          <w:szCs w:val="32"/>
          <w:lang w:val="en-US" w:eastAsia="zh-CN"/>
        </w:rPr>
        <w:t>-</w:t>
      </w:r>
      <w:r>
        <w:rPr>
          <w:rFonts w:ascii="仿宋" w:hAnsi="仿宋" w:eastAsia="仿宋" w:cs="仿宋"/>
          <w:sz w:val="32"/>
          <w:szCs w:val="32"/>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日）。学校组织评委对参赛作品进行评审，从中推荐</w:t>
      </w:r>
      <w:r>
        <w:rPr>
          <w:rFonts w:hint="eastAsia" w:ascii="仿宋" w:hAnsi="仿宋" w:eastAsia="仿宋" w:cs="仿宋"/>
          <w:sz w:val="32"/>
          <w:szCs w:val="32"/>
          <w:lang w:val="en-US" w:eastAsia="zh-CN"/>
        </w:rPr>
        <w:t>4个</w:t>
      </w:r>
      <w:r>
        <w:rPr>
          <w:rFonts w:hint="eastAsia" w:ascii="仿宋" w:hAnsi="仿宋" w:eastAsia="仿宋" w:cs="仿宋"/>
          <w:sz w:val="32"/>
          <w:szCs w:val="32"/>
        </w:rPr>
        <w:t>学生</w:t>
      </w:r>
      <w:r>
        <w:rPr>
          <w:rFonts w:hint="eastAsia" w:ascii="仿宋" w:hAnsi="仿宋" w:eastAsia="仿宋" w:cs="仿宋"/>
          <w:sz w:val="32"/>
          <w:szCs w:val="32"/>
          <w:lang w:val="en-US" w:eastAsia="zh-CN"/>
        </w:rPr>
        <w:t>作品</w:t>
      </w:r>
      <w:r>
        <w:rPr>
          <w:rFonts w:hint="eastAsia" w:ascii="仿宋" w:hAnsi="仿宋" w:eastAsia="仿宋" w:cs="仿宋"/>
          <w:sz w:val="32"/>
          <w:szCs w:val="32"/>
        </w:rPr>
        <w:t>参加联院决赛。</w:t>
      </w:r>
    </w:p>
    <w:p>
      <w:pPr>
        <w:spacing w:line="500" w:lineRule="exact"/>
        <w:ind w:firstLine="640" w:firstLineChars="200"/>
        <w:rPr>
          <w:rFonts w:ascii="黑体" w:hAnsi="仿宋" w:eastAsia="黑体" w:cs="仿宋"/>
          <w:sz w:val="32"/>
          <w:szCs w:val="32"/>
        </w:rPr>
      </w:pPr>
      <w:r>
        <w:rPr>
          <w:rFonts w:hint="eastAsia" w:ascii="黑体" w:hAnsi="仿宋" w:eastAsia="黑体" w:cs="仿宋"/>
          <w:sz w:val="32"/>
          <w:szCs w:val="32"/>
        </w:rPr>
        <w:t>四、奖项设置</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、学院选拔阶段奖项由各学院自行设置。</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、校内决赛阶段奖项设</w:t>
      </w:r>
      <w:r>
        <w:rPr>
          <w:rFonts w:hint="eastAsia" w:ascii="仿宋" w:hAnsi="仿宋" w:eastAsia="仿宋" w:cs="仿宋"/>
          <w:sz w:val="32"/>
          <w:szCs w:val="32"/>
          <w:lang w:val="en-US" w:eastAsia="zh-CN"/>
        </w:rPr>
        <w:t>特等奖、</w:t>
      </w:r>
      <w:r>
        <w:rPr>
          <w:rFonts w:hint="eastAsia" w:ascii="仿宋" w:hAnsi="仿宋" w:eastAsia="仿宋" w:cs="仿宋"/>
          <w:sz w:val="32"/>
          <w:szCs w:val="32"/>
        </w:rPr>
        <w:t>一、二、三等奖，获</w:t>
      </w:r>
      <w:r>
        <w:rPr>
          <w:rFonts w:hint="eastAsia" w:ascii="仿宋" w:hAnsi="仿宋" w:eastAsia="仿宋" w:cs="仿宋"/>
          <w:sz w:val="32"/>
          <w:szCs w:val="32"/>
          <w:lang w:val="en-US" w:eastAsia="zh-CN"/>
        </w:rPr>
        <w:t>特</w:t>
      </w:r>
      <w:r>
        <w:rPr>
          <w:rFonts w:hint="eastAsia" w:ascii="仿宋" w:hAnsi="仿宋" w:eastAsia="仿宋" w:cs="仿宋"/>
          <w:sz w:val="32"/>
          <w:szCs w:val="32"/>
        </w:rPr>
        <w:t>等奖学生</w:t>
      </w:r>
      <w:r>
        <w:rPr>
          <w:rFonts w:hint="eastAsia" w:ascii="仿宋" w:hAnsi="仿宋" w:eastAsia="仿宋" w:cs="仿宋"/>
          <w:sz w:val="32"/>
          <w:szCs w:val="32"/>
          <w:lang w:val="en-US" w:eastAsia="zh-CN"/>
        </w:rPr>
        <w:t>作品</w:t>
      </w:r>
      <w:r>
        <w:rPr>
          <w:rFonts w:hint="eastAsia" w:ascii="仿宋" w:hAnsi="仿宋" w:eastAsia="仿宋" w:cs="仿宋"/>
          <w:sz w:val="32"/>
          <w:szCs w:val="32"/>
        </w:rPr>
        <w:t>的指导教师同时获得优秀指导教师奖。</w:t>
      </w:r>
    </w:p>
    <w:p>
      <w:pPr>
        <w:spacing w:line="500" w:lineRule="exact"/>
        <w:ind w:firstLine="640" w:firstLineChars="200"/>
        <w:rPr>
          <w:rFonts w:ascii="黑体" w:hAnsi="仿宋" w:eastAsia="黑体" w:cs="仿宋"/>
          <w:sz w:val="32"/>
          <w:szCs w:val="32"/>
        </w:rPr>
      </w:pPr>
      <w:r>
        <w:rPr>
          <w:rFonts w:hint="eastAsia" w:ascii="黑体" w:hAnsi="仿宋" w:eastAsia="黑体" w:cs="仿宋"/>
          <w:sz w:val="32"/>
          <w:szCs w:val="32"/>
        </w:rPr>
        <w:t>五、参赛要求</w:t>
      </w:r>
    </w:p>
    <w:p>
      <w:pPr>
        <w:spacing w:line="500" w:lineRule="exact"/>
        <w:rPr>
          <w:rFonts w:ascii="仿宋" w:hAnsi="仿宋" w:eastAsia="仿宋" w:cs="仿宋"/>
          <w:sz w:val="32"/>
          <w:szCs w:val="32"/>
        </w:rPr>
      </w:pPr>
      <w:r>
        <w:rPr>
          <w:rFonts w:ascii="仿宋" w:hAnsi="仿宋" w:eastAsia="仿宋" w:cs="仿宋"/>
          <w:sz w:val="32"/>
          <w:szCs w:val="32"/>
        </w:rPr>
        <w:t xml:space="preserve">    1</w:t>
      </w:r>
      <w:r>
        <w:rPr>
          <w:rFonts w:hint="eastAsia" w:ascii="仿宋" w:hAnsi="仿宋" w:eastAsia="仿宋" w:cs="仿宋"/>
          <w:sz w:val="32"/>
          <w:szCs w:val="32"/>
        </w:rPr>
        <w:t>、经学院初选出的选手，</w:t>
      </w:r>
      <w:r>
        <w:rPr>
          <w:rFonts w:hint="eastAsia" w:ascii="仿宋" w:hAnsi="仿宋" w:eastAsia="仿宋" w:cs="仿宋"/>
          <w:sz w:val="32"/>
          <w:szCs w:val="32"/>
          <w:lang w:val="en-US" w:eastAsia="zh-CN"/>
        </w:rPr>
        <w:t>完成</w:t>
      </w:r>
      <w:r>
        <w:rPr>
          <w:rFonts w:hint="eastAsia" w:ascii="仿宋" w:hAnsi="仿宋" w:eastAsia="仿宋" w:cs="仿宋"/>
          <w:sz w:val="32"/>
          <w:szCs w:val="32"/>
        </w:rPr>
        <w:t>《参赛学生报名统计表》（附件</w:t>
      </w:r>
      <w:r>
        <w:rPr>
          <w:rFonts w:ascii="仿宋" w:hAnsi="仿宋" w:eastAsia="仿宋" w:cs="仿宋"/>
          <w:sz w:val="32"/>
          <w:szCs w:val="32"/>
        </w:rPr>
        <w:t>1</w:t>
      </w:r>
      <w:r>
        <w:rPr>
          <w:rFonts w:hint="eastAsia" w:ascii="仿宋" w:hAnsi="仿宋" w:eastAsia="仿宋" w:cs="仿宋"/>
          <w:sz w:val="32"/>
          <w:szCs w:val="32"/>
        </w:rPr>
        <w:t>）及电子版作品（职业生涯规划书、生涯人物访谈报告），每个作品填写</w:t>
      </w:r>
      <w:r>
        <w:rPr>
          <w:rFonts w:ascii="仿宋" w:hAnsi="仿宋" w:eastAsia="仿宋" w:cs="仿宋"/>
          <w:sz w:val="32"/>
          <w:szCs w:val="32"/>
        </w:rPr>
        <w:t>1</w:t>
      </w:r>
      <w:r>
        <w:rPr>
          <w:rFonts w:hint="eastAsia" w:ascii="仿宋" w:hAnsi="仿宋" w:eastAsia="仿宋" w:cs="仿宋"/>
          <w:sz w:val="32"/>
          <w:szCs w:val="32"/>
        </w:rPr>
        <w:t>名参赛学生，</w:t>
      </w:r>
      <w:r>
        <w:rPr>
          <w:rFonts w:ascii="仿宋" w:hAnsi="仿宋" w:eastAsia="仿宋" w:cs="仿宋"/>
          <w:sz w:val="32"/>
          <w:szCs w:val="32"/>
        </w:rPr>
        <w:t>1</w:t>
      </w:r>
      <w:r>
        <w:rPr>
          <w:rFonts w:hint="eastAsia" w:ascii="仿宋" w:hAnsi="仿宋" w:eastAsia="仿宋" w:cs="仿宋"/>
          <w:sz w:val="32"/>
          <w:szCs w:val="32"/>
        </w:rPr>
        <w:t>名指导老师，于</w:t>
      </w:r>
      <w:r>
        <w:rPr>
          <w:rFonts w:ascii="仿宋" w:hAnsi="仿宋" w:eastAsia="仿宋" w:cs="仿宋"/>
          <w:sz w:val="32"/>
          <w:szCs w:val="32"/>
        </w:rPr>
        <w:t>6</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日前交至学生工作处张伊处。</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sz w:val="32"/>
          <w:szCs w:val="32"/>
          <w:lang w:val="en-US" w:eastAsia="zh-CN"/>
        </w:rPr>
        <w:t>参赛作品具体要求见附件2，</w:t>
      </w:r>
      <w:r>
        <w:rPr>
          <w:rFonts w:hint="eastAsia" w:ascii="仿宋" w:hAnsi="仿宋" w:eastAsia="仿宋" w:cs="仿宋"/>
          <w:sz w:val="32"/>
          <w:szCs w:val="32"/>
        </w:rPr>
        <w:t>请指导老师认真指导，精心打磨作品。</w:t>
      </w:r>
    </w:p>
    <w:p>
      <w:pPr>
        <w:spacing w:line="500" w:lineRule="exact"/>
        <w:rPr>
          <w:rFonts w:hint="eastAsia" w:ascii="仿宋" w:hAnsi="仿宋" w:eastAsia="仿宋" w:cs="仿宋"/>
          <w:sz w:val="32"/>
          <w:szCs w:val="32"/>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 xml:space="preserve">1 </w:t>
      </w:r>
      <w:r>
        <w:rPr>
          <w:rFonts w:hint="eastAsia" w:ascii="仿宋" w:hAnsi="仿宋" w:eastAsia="仿宋" w:cs="仿宋"/>
          <w:sz w:val="32"/>
          <w:szCs w:val="32"/>
        </w:rPr>
        <w:t>参赛学生报名统计表</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 xml:space="preserve">2 </w:t>
      </w:r>
      <w:r>
        <w:rPr>
          <w:rFonts w:hint="eastAsia" w:ascii="仿宋" w:hAnsi="仿宋" w:eastAsia="仿宋" w:cs="仿宋"/>
          <w:sz w:val="32"/>
          <w:szCs w:val="32"/>
        </w:rPr>
        <w:t>参赛规则</w:t>
      </w:r>
    </w:p>
    <w:p>
      <w:pPr>
        <w:spacing w:line="500" w:lineRule="exact"/>
        <w:jc w:val="center"/>
        <w:rPr>
          <w:rFonts w:ascii="仿宋" w:hAnsi="仿宋" w:eastAsia="仿宋" w:cs="仿宋"/>
          <w:sz w:val="32"/>
          <w:szCs w:val="32"/>
        </w:rPr>
      </w:pPr>
      <w:r>
        <w:rPr>
          <w:rFonts w:ascii="仿宋" w:hAnsi="仿宋" w:eastAsia="仿宋" w:cs="仿宋"/>
          <w:sz w:val="32"/>
          <w:szCs w:val="32"/>
        </w:rPr>
        <w:t xml:space="preserve">                    </w:t>
      </w:r>
    </w:p>
    <w:p>
      <w:pPr>
        <w:spacing w:line="5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江苏省无锡交通高等职业技术学校</w:t>
      </w:r>
    </w:p>
    <w:p>
      <w:pPr>
        <w:spacing w:line="500" w:lineRule="exact"/>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pPr>
        <w:spacing w:line="580" w:lineRule="exact"/>
        <w:rPr>
          <w:rFonts w:ascii="仿宋" w:hAnsi="仿宋" w:eastAsia="仿宋" w:cs="仿宋"/>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580" w:lineRule="exact"/>
        <w:rPr>
          <w:rFonts w:ascii="仿宋" w:hAnsi="仿宋" w:eastAsia="仿宋" w:cs="仿宋"/>
          <w:b w:val="0"/>
          <w:bCs w:val="0"/>
          <w:sz w:val="32"/>
          <w:szCs w:val="32"/>
        </w:rPr>
      </w:pPr>
      <w:r>
        <w:rPr>
          <w:rFonts w:hint="eastAsia" w:ascii="仿宋" w:hAnsi="仿宋" w:eastAsia="仿宋" w:cs="仿宋"/>
          <w:b w:val="0"/>
          <w:bCs w:val="0"/>
          <w:sz w:val="32"/>
          <w:szCs w:val="32"/>
        </w:rPr>
        <w:t>附件</w:t>
      </w:r>
      <w:r>
        <w:rPr>
          <w:rFonts w:ascii="仿宋" w:hAnsi="仿宋" w:eastAsia="仿宋" w:cs="仿宋"/>
          <w:b w:val="0"/>
          <w:bCs w:val="0"/>
          <w:sz w:val="32"/>
          <w:szCs w:val="32"/>
        </w:rPr>
        <w:t>1</w:t>
      </w:r>
      <w:r>
        <w:rPr>
          <w:rFonts w:hint="eastAsia" w:ascii="仿宋" w:hAnsi="仿宋" w:eastAsia="仿宋" w:cs="仿宋"/>
          <w:b w:val="0"/>
          <w:bCs w:val="0"/>
          <w:sz w:val="32"/>
          <w:szCs w:val="32"/>
        </w:rPr>
        <w:t>：</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参赛学生报名统计表</w:t>
      </w:r>
    </w:p>
    <w:p>
      <w:pPr>
        <w:spacing w:line="580" w:lineRule="exact"/>
        <w:rPr>
          <w:rFonts w:ascii="仿宋" w:hAnsi="仿宋" w:eastAsia="仿宋" w:cs="仿宋"/>
          <w:b w:val="0"/>
          <w:bCs w:val="0"/>
          <w:sz w:val="32"/>
          <w:szCs w:val="32"/>
        </w:rPr>
      </w:pPr>
      <w:r>
        <w:rPr>
          <w:rFonts w:hint="eastAsia" w:ascii="仿宋" w:hAnsi="仿宋" w:eastAsia="仿宋" w:cs="仿宋"/>
          <w:b w:val="0"/>
          <w:bCs w:val="0"/>
          <w:sz w:val="32"/>
          <w:szCs w:val="32"/>
        </w:rPr>
        <w:t>学院：</w:t>
      </w:r>
    </w:p>
    <w:tbl>
      <w:tblPr>
        <w:tblStyle w:val="4"/>
        <w:tblW w:w="10215"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236"/>
        <w:gridCol w:w="1285"/>
        <w:gridCol w:w="1200"/>
        <w:gridCol w:w="1200"/>
        <w:gridCol w:w="1184"/>
        <w:gridCol w:w="159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580" w:lineRule="exact"/>
              <w:rPr>
                <w:rFonts w:ascii="仿宋" w:hAnsi="仿宋" w:eastAsia="仿宋" w:cs="仿宋"/>
                <w:b/>
                <w:bCs/>
                <w:sz w:val="32"/>
                <w:szCs w:val="32"/>
              </w:rPr>
            </w:pPr>
            <w:r>
              <w:rPr>
                <w:rFonts w:hint="eastAsia" w:ascii="仿宋" w:hAnsi="仿宋" w:eastAsia="仿宋" w:cs="仿宋"/>
                <w:b/>
                <w:bCs/>
                <w:sz w:val="32"/>
                <w:szCs w:val="32"/>
              </w:rPr>
              <w:t>序号</w:t>
            </w:r>
          </w:p>
        </w:tc>
        <w:tc>
          <w:tcPr>
            <w:tcW w:w="1236" w:type="dxa"/>
          </w:tcPr>
          <w:p>
            <w:pPr>
              <w:spacing w:line="580" w:lineRule="exact"/>
              <w:rPr>
                <w:rFonts w:ascii="仿宋" w:hAnsi="仿宋" w:eastAsia="仿宋" w:cs="仿宋"/>
                <w:b/>
                <w:bCs/>
                <w:sz w:val="32"/>
                <w:szCs w:val="32"/>
              </w:rPr>
            </w:pPr>
            <w:r>
              <w:rPr>
                <w:rFonts w:hint="eastAsia" w:ascii="仿宋" w:hAnsi="仿宋" w:eastAsia="仿宋" w:cs="仿宋"/>
                <w:b/>
                <w:bCs/>
                <w:sz w:val="32"/>
                <w:szCs w:val="32"/>
              </w:rPr>
              <w:t>姓名</w:t>
            </w:r>
          </w:p>
        </w:tc>
        <w:tc>
          <w:tcPr>
            <w:tcW w:w="1285" w:type="dxa"/>
          </w:tcPr>
          <w:p>
            <w:pPr>
              <w:spacing w:line="580" w:lineRule="exact"/>
              <w:rPr>
                <w:rFonts w:ascii="仿宋" w:hAnsi="仿宋" w:eastAsia="仿宋" w:cs="仿宋"/>
                <w:b/>
                <w:bCs/>
                <w:sz w:val="32"/>
                <w:szCs w:val="32"/>
              </w:rPr>
            </w:pPr>
            <w:r>
              <w:rPr>
                <w:rFonts w:hint="eastAsia" w:ascii="仿宋" w:hAnsi="仿宋" w:eastAsia="仿宋" w:cs="仿宋"/>
                <w:b/>
                <w:bCs/>
                <w:sz w:val="32"/>
                <w:szCs w:val="32"/>
              </w:rPr>
              <w:t>学籍号</w:t>
            </w:r>
          </w:p>
        </w:tc>
        <w:tc>
          <w:tcPr>
            <w:tcW w:w="1200" w:type="dxa"/>
          </w:tcPr>
          <w:p>
            <w:pPr>
              <w:spacing w:line="580" w:lineRule="exact"/>
              <w:rPr>
                <w:rFonts w:ascii="仿宋" w:hAnsi="仿宋" w:eastAsia="仿宋" w:cs="仿宋"/>
                <w:b/>
                <w:bCs/>
                <w:sz w:val="32"/>
                <w:szCs w:val="32"/>
              </w:rPr>
            </w:pPr>
            <w:r>
              <w:rPr>
                <w:rFonts w:hint="eastAsia" w:ascii="仿宋" w:hAnsi="仿宋" w:eastAsia="仿宋" w:cs="仿宋"/>
                <w:b/>
                <w:bCs/>
                <w:sz w:val="32"/>
                <w:szCs w:val="32"/>
              </w:rPr>
              <w:t>专业</w:t>
            </w:r>
          </w:p>
        </w:tc>
        <w:tc>
          <w:tcPr>
            <w:tcW w:w="1200" w:type="dxa"/>
          </w:tcPr>
          <w:p>
            <w:pPr>
              <w:spacing w:line="580" w:lineRule="exact"/>
              <w:rPr>
                <w:rFonts w:ascii="仿宋" w:hAnsi="仿宋" w:eastAsia="仿宋" w:cs="仿宋"/>
                <w:b/>
                <w:bCs/>
                <w:sz w:val="32"/>
                <w:szCs w:val="32"/>
              </w:rPr>
            </w:pPr>
            <w:r>
              <w:rPr>
                <w:rFonts w:hint="eastAsia" w:ascii="仿宋" w:hAnsi="仿宋" w:eastAsia="仿宋" w:cs="仿宋"/>
                <w:b/>
                <w:bCs/>
                <w:sz w:val="32"/>
                <w:szCs w:val="32"/>
              </w:rPr>
              <w:t>班级</w:t>
            </w:r>
          </w:p>
        </w:tc>
        <w:tc>
          <w:tcPr>
            <w:tcW w:w="1184" w:type="dxa"/>
          </w:tcPr>
          <w:p>
            <w:pPr>
              <w:spacing w:line="580" w:lineRule="exact"/>
              <w:rPr>
                <w:rFonts w:ascii="仿宋" w:hAnsi="仿宋" w:eastAsia="仿宋" w:cs="仿宋"/>
                <w:b/>
                <w:bCs/>
                <w:sz w:val="32"/>
                <w:szCs w:val="32"/>
              </w:rPr>
            </w:pPr>
            <w:r>
              <w:rPr>
                <w:rFonts w:hint="eastAsia" w:ascii="仿宋" w:hAnsi="仿宋" w:eastAsia="仿宋" w:cs="仿宋"/>
                <w:b/>
                <w:bCs/>
                <w:sz w:val="32"/>
                <w:szCs w:val="32"/>
              </w:rPr>
              <w:t>学历</w:t>
            </w:r>
          </w:p>
        </w:tc>
        <w:tc>
          <w:tcPr>
            <w:tcW w:w="1590" w:type="dxa"/>
          </w:tcPr>
          <w:p>
            <w:pPr>
              <w:spacing w:line="580" w:lineRule="exact"/>
              <w:rPr>
                <w:rFonts w:ascii="仿宋" w:hAnsi="仿宋" w:eastAsia="仿宋" w:cs="仿宋"/>
                <w:b/>
                <w:bCs/>
                <w:sz w:val="32"/>
                <w:szCs w:val="32"/>
              </w:rPr>
            </w:pPr>
            <w:r>
              <w:rPr>
                <w:rFonts w:hint="eastAsia" w:ascii="仿宋" w:hAnsi="仿宋" w:eastAsia="仿宋" w:cs="仿宋"/>
                <w:b/>
                <w:bCs/>
                <w:sz w:val="32"/>
                <w:szCs w:val="32"/>
              </w:rPr>
              <w:t>毕业年份</w:t>
            </w:r>
          </w:p>
        </w:tc>
        <w:tc>
          <w:tcPr>
            <w:tcW w:w="1605" w:type="dxa"/>
          </w:tcPr>
          <w:p>
            <w:pPr>
              <w:spacing w:line="580" w:lineRule="exact"/>
              <w:rPr>
                <w:rFonts w:ascii="仿宋" w:hAnsi="仿宋" w:eastAsia="仿宋" w:cs="仿宋"/>
                <w:b/>
                <w:bCs/>
                <w:sz w:val="32"/>
                <w:szCs w:val="32"/>
              </w:rPr>
            </w:pPr>
            <w:r>
              <w:rPr>
                <w:rFonts w:hint="eastAsia" w:ascii="仿宋" w:hAnsi="仿宋" w:eastAsia="仿宋" w:cs="仿宋"/>
                <w:b/>
                <w:bCs/>
                <w:sz w:val="32"/>
                <w:szCs w:val="32"/>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580" w:lineRule="exact"/>
              <w:rPr>
                <w:rFonts w:ascii="仿宋" w:hAnsi="仿宋" w:eastAsia="仿宋" w:cs="仿宋"/>
                <w:b/>
                <w:bCs/>
                <w:sz w:val="32"/>
                <w:szCs w:val="32"/>
              </w:rPr>
            </w:pPr>
          </w:p>
        </w:tc>
        <w:tc>
          <w:tcPr>
            <w:tcW w:w="1236" w:type="dxa"/>
          </w:tcPr>
          <w:p>
            <w:pPr>
              <w:spacing w:line="580" w:lineRule="exact"/>
              <w:rPr>
                <w:rFonts w:ascii="仿宋" w:hAnsi="仿宋" w:eastAsia="仿宋" w:cs="仿宋"/>
                <w:b/>
                <w:bCs/>
                <w:sz w:val="32"/>
                <w:szCs w:val="32"/>
              </w:rPr>
            </w:pPr>
          </w:p>
        </w:tc>
        <w:tc>
          <w:tcPr>
            <w:tcW w:w="1285"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184" w:type="dxa"/>
          </w:tcPr>
          <w:p>
            <w:pPr>
              <w:spacing w:line="580" w:lineRule="exact"/>
              <w:rPr>
                <w:rFonts w:ascii="仿宋" w:hAnsi="仿宋" w:eastAsia="仿宋" w:cs="仿宋"/>
                <w:b/>
                <w:bCs/>
                <w:sz w:val="32"/>
                <w:szCs w:val="32"/>
              </w:rPr>
            </w:pPr>
          </w:p>
        </w:tc>
        <w:tc>
          <w:tcPr>
            <w:tcW w:w="1590" w:type="dxa"/>
          </w:tcPr>
          <w:p>
            <w:pPr>
              <w:spacing w:line="580" w:lineRule="exact"/>
              <w:rPr>
                <w:rFonts w:ascii="仿宋" w:hAnsi="仿宋" w:eastAsia="仿宋" w:cs="仿宋"/>
                <w:b/>
                <w:bCs/>
                <w:sz w:val="32"/>
                <w:szCs w:val="32"/>
              </w:rPr>
            </w:pPr>
          </w:p>
        </w:tc>
        <w:tc>
          <w:tcPr>
            <w:tcW w:w="1605" w:type="dxa"/>
          </w:tcPr>
          <w:p>
            <w:pPr>
              <w:spacing w:line="580" w:lineRule="exact"/>
              <w:rPr>
                <w:rFonts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580" w:lineRule="exact"/>
              <w:rPr>
                <w:rFonts w:ascii="仿宋" w:hAnsi="仿宋" w:eastAsia="仿宋" w:cs="仿宋"/>
                <w:b/>
                <w:bCs/>
                <w:sz w:val="32"/>
                <w:szCs w:val="32"/>
              </w:rPr>
            </w:pPr>
          </w:p>
        </w:tc>
        <w:tc>
          <w:tcPr>
            <w:tcW w:w="1236" w:type="dxa"/>
          </w:tcPr>
          <w:p>
            <w:pPr>
              <w:spacing w:line="580" w:lineRule="exact"/>
              <w:rPr>
                <w:rFonts w:ascii="仿宋" w:hAnsi="仿宋" w:eastAsia="仿宋" w:cs="仿宋"/>
                <w:b/>
                <w:bCs/>
                <w:sz w:val="32"/>
                <w:szCs w:val="32"/>
              </w:rPr>
            </w:pPr>
          </w:p>
        </w:tc>
        <w:tc>
          <w:tcPr>
            <w:tcW w:w="1285"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184" w:type="dxa"/>
          </w:tcPr>
          <w:p>
            <w:pPr>
              <w:spacing w:line="580" w:lineRule="exact"/>
              <w:rPr>
                <w:rFonts w:ascii="仿宋" w:hAnsi="仿宋" w:eastAsia="仿宋" w:cs="仿宋"/>
                <w:b/>
                <w:bCs/>
                <w:sz w:val="32"/>
                <w:szCs w:val="32"/>
              </w:rPr>
            </w:pPr>
          </w:p>
        </w:tc>
        <w:tc>
          <w:tcPr>
            <w:tcW w:w="1590" w:type="dxa"/>
          </w:tcPr>
          <w:p>
            <w:pPr>
              <w:spacing w:line="580" w:lineRule="exact"/>
              <w:rPr>
                <w:rFonts w:ascii="仿宋" w:hAnsi="仿宋" w:eastAsia="仿宋" w:cs="仿宋"/>
                <w:b/>
                <w:bCs/>
                <w:sz w:val="32"/>
                <w:szCs w:val="32"/>
              </w:rPr>
            </w:pPr>
          </w:p>
        </w:tc>
        <w:tc>
          <w:tcPr>
            <w:tcW w:w="1605" w:type="dxa"/>
          </w:tcPr>
          <w:p>
            <w:pPr>
              <w:spacing w:line="580" w:lineRule="exact"/>
              <w:rPr>
                <w:rFonts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580" w:lineRule="exact"/>
              <w:rPr>
                <w:rFonts w:ascii="仿宋" w:hAnsi="仿宋" w:eastAsia="仿宋" w:cs="仿宋"/>
                <w:b/>
                <w:bCs/>
                <w:sz w:val="32"/>
                <w:szCs w:val="32"/>
              </w:rPr>
            </w:pPr>
          </w:p>
        </w:tc>
        <w:tc>
          <w:tcPr>
            <w:tcW w:w="1236" w:type="dxa"/>
          </w:tcPr>
          <w:p>
            <w:pPr>
              <w:spacing w:line="580" w:lineRule="exact"/>
              <w:rPr>
                <w:rFonts w:ascii="仿宋" w:hAnsi="仿宋" w:eastAsia="仿宋" w:cs="仿宋"/>
                <w:b/>
                <w:bCs/>
                <w:sz w:val="32"/>
                <w:szCs w:val="32"/>
              </w:rPr>
            </w:pPr>
          </w:p>
        </w:tc>
        <w:tc>
          <w:tcPr>
            <w:tcW w:w="1285"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184" w:type="dxa"/>
          </w:tcPr>
          <w:p>
            <w:pPr>
              <w:spacing w:line="580" w:lineRule="exact"/>
              <w:rPr>
                <w:rFonts w:ascii="仿宋" w:hAnsi="仿宋" w:eastAsia="仿宋" w:cs="仿宋"/>
                <w:b/>
                <w:bCs/>
                <w:sz w:val="32"/>
                <w:szCs w:val="32"/>
              </w:rPr>
            </w:pPr>
          </w:p>
        </w:tc>
        <w:tc>
          <w:tcPr>
            <w:tcW w:w="1590" w:type="dxa"/>
          </w:tcPr>
          <w:p>
            <w:pPr>
              <w:spacing w:line="580" w:lineRule="exact"/>
              <w:rPr>
                <w:rFonts w:ascii="仿宋" w:hAnsi="仿宋" w:eastAsia="仿宋" w:cs="仿宋"/>
                <w:b/>
                <w:bCs/>
                <w:sz w:val="32"/>
                <w:szCs w:val="32"/>
              </w:rPr>
            </w:pPr>
          </w:p>
        </w:tc>
        <w:tc>
          <w:tcPr>
            <w:tcW w:w="1605" w:type="dxa"/>
          </w:tcPr>
          <w:p>
            <w:pPr>
              <w:spacing w:line="580" w:lineRule="exact"/>
              <w:rPr>
                <w:rFonts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580" w:lineRule="exact"/>
              <w:rPr>
                <w:rFonts w:ascii="仿宋" w:hAnsi="仿宋" w:eastAsia="仿宋" w:cs="仿宋"/>
                <w:b/>
                <w:bCs/>
                <w:sz w:val="32"/>
                <w:szCs w:val="32"/>
              </w:rPr>
            </w:pPr>
          </w:p>
        </w:tc>
        <w:tc>
          <w:tcPr>
            <w:tcW w:w="1236" w:type="dxa"/>
          </w:tcPr>
          <w:p>
            <w:pPr>
              <w:spacing w:line="580" w:lineRule="exact"/>
              <w:rPr>
                <w:rFonts w:ascii="仿宋" w:hAnsi="仿宋" w:eastAsia="仿宋" w:cs="仿宋"/>
                <w:b/>
                <w:bCs/>
                <w:sz w:val="32"/>
                <w:szCs w:val="32"/>
              </w:rPr>
            </w:pPr>
          </w:p>
        </w:tc>
        <w:tc>
          <w:tcPr>
            <w:tcW w:w="1285"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184" w:type="dxa"/>
          </w:tcPr>
          <w:p>
            <w:pPr>
              <w:spacing w:line="580" w:lineRule="exact"/>
              <w:rPr>
                <w:rFonts w:ascii="仿宋" w:hAnsi="仿宋" w:eastAsia="仿宋" w:cs="仿宋"/>
                <w:b/>
                <w:bCs/>
                <w:sz w:val="32"/>
                <w:szCs w:val="32"/>
              </w:rPr>
            </w:pPr>
          </w:p>
        </w:tc>
        <w:tc>
          <w:tcPr>
            <w:tcW w:w="1590" w:type="dxa"/>
          </w:tcPr>
          <w:p>
            <w:pPr>
              <w:spacing w:line="580" w:lineRule="exact"/>
              <w:rPr>
                <w:rFonts w:ascii="仿宋" w:hAnsi="仿宋" w:eastAsia="仿宋" w:cs="仿宋"/>
                <w:b/>
                <w:bCs/>
                <w:sz w:val="32"/>
                <w:szCs w:val="32"/>
              </w:rPr>
            </w:pPr>
          </w:p>
        </w:tc>
        <w:tc>
          <w:tcPr>
            <w:tcW w:w="1605" w:type="dxa"/>
          </w:tcPr>
          <w:p>
            <w:pPr>
              <w:spacing w:line="580" w:lineRule="exact"/>
              <w:rPr>
                <w:rFonts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580" w:lineRule="exact"/>
              <w:rPr>
                <w:rFonts w:ascii="仿宋" w:hAnsi="仿宋" w:eastAsia="仿宋" w:cs="仿宋"/>
                <w:b/>
                <w:bCs/>
                <w:sz w:val="32"/>
                <w:szCs w:val="32"/>
              </w:rPr>
            </w:pPr>
          </w:p>
        </w:tc>
        <w:tc>
          <w:tcPr>
            <w:tcW w:w="1236" w:type="dxa"/>
          </w:tcPr>
          <w:p>
            <w:pPr>
              <w:spacing w:line="580" w:lineRule="exact"/>
              <w:rPr>
                <w:rFonts w:ascii="仿宋" w:hAnsi="仿宋" w:eastAsia="仿宋" w:cs="仿宋"/>
                <w:b/>
                <w:bCs/>
                <w:sz w:val="32"/>
                <w:szCs w:val="32"/>
              </w:rPr>
            </w:pPr>
          </w:p>
        </w:tc>
        <w:tc>
          <w:tcPr>
            <w:tcW w:w="1285"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200" w:type="dxa"/>
          </w:tcPr>
          <w:p>
            <w:pPr>
              <w:spacing w:line="580" w:lineRule="exact"/>
              <w:rPr>
                <w:rFonts w:ascii="仿宋" w:hAnsi="仿宋" w:eastAsia="仿宋" w:cs="仿宋"/>
                <w:b/>
                <w:bCs/>
                <w:sz w:val="32"/>
                <w:szCs w:val="32"/>
              </w:rPr>
            </w:pPr>
          </w:p>
        </w:tc>
        <w:tc>
          <w:tcPr>
            <w:tcW w:w="1184" w:type="dxa"/>
          </w:tcPr>
          <w:p>
            <w:pPr>
              <w:spacing w:line="580" w:lineRule="exact"/>
              <w:rPr>
                <w:rFonts w:ascii="仿宋" w:hAnsi="仿宋" w:eastAsia="仿宋" w:cs="仿宋"/>
                <w:b/>
                <w:bCs/>
                <w:sz w:val="32"/>
                <w:szCs w:val="32"/>
              </w:rPr>
            </w:pPr>
          </w:p>
        </w:tc>
        <w:tc>
          <w:tcPr>
            <w:tcW w:w="1590" w:type="dxa"/>
          </w:tcPr>
          <w:p>
            <w:pPr>
              <w:spacing w:line="580" w:lineRule="exact"/>
              <w:rPr>
                <w:rFonts w:ascii="仿宋" w:hAnsi="仿宋" w:eastAsia="仿宋" w:cs="仿宋"/>
                <w:b/>
                <w:bCs/>
                <w:sz w:val="32"/>
                <w:szCs w:val="32"/>
              </w:rPr>
            </w:pPr>
          </w:p>
        </w:tc>
        <w:tc>
          <w:tcPr>
            <w:tcW w:w="1605" w:type="dxa"/>
          </w:tcPr>
          <w:p>
            <w:pPr>
              <w:spacing w:line="580" w:lineRule="exact"/>
              <w:rPr>
                <w:rFonts w:ascii="仿宋" w:hAnsi="仿宋" w:eastAsia="仿宋" w:cs="仿宋"/>
                <w:b/>
                <w:bCs/>
                <w:sz w:val="32"/>
                <w:szCs w:val="32"/>
              </w:rPr>
            </w:pPr>
          </w:p>
        </w:tc>
      </w:tr>
    </w:tbl>
    <w:p>
      <w:pPr>
        <w:spacing w:line="580" w:lineRule="exact"/>
        <w:rPr>
          <w:rFonts w:ascii="仿宋" w:hAnsi="仿宋" w:eastAsia="仿宋" w:cs="仿宋"/>
          <w:b/>
          <w:bCs/>
          <w:sz w:val="32"/>
          <w:szCs w:val="32"/>
        </w:rPr>
        <w:sectPr>
          <w:pgSz w:w="11906" w:h="16838"/>
          <w:pgMar w:top="2098" w:right="1474" w:bottom="1984" w:left="1587" w:header="851" w:footer="992" w:gutter="0"/>
          <w:pgNumType w:fmt="numberInDash"/>
          <w:cols w:space="425" w:num="1"/>
          <w:docGrid w:type="lines" w:linePitch="312" w:charSpace="0"/>
        </w:sectPr>
      </w:pP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附件</w:t>
      </w:r>
      <w:r>
        <w:rPr>
          <w:rFonts w:ascii="仿宋" w:hAnsi="仿宋" w:eastAsia="仿宋" w:cs="仿宋"/>
          <w:b w:val="0"/>
          <w:bCs w:val="0"/>
          <w:sz w:val="32"/>
          <w:szCs w:val="32"/>
        </w:rPr>
        <w:t>2</w:t>
      </w:r>
      <w:r>
        <w:rPr>
          <w:rFonts w:hint="eastAsia" w:ascii="仿宋" w:hAnsi="仿宋" w:eastAsia="仿宋" w:cs="仿宋"/>
          <w:b w:val="0"/>
          <w:bCs w:val="0"/>
          <w:sz w:val="32"/>
          <w:szCs w:val="32"/>
        </w:rPr>
        <w:t>：</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参赛规则</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一、参赛作品要求</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文字作品。上传至参赛网站的电子文档一份，其中包含职业生涯规划书和生涯人物访谈报告。</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职业生涯规划书需有扉页，扉页填写参赛者真实姓名、性别、学校、院系、班级、联系电话以及指导教师姓名、所在院系（部门）、联系电话。作品内容完整，格式清晰，版面美观，规划方案操作性强。正文部分不超过一万字。</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生涯人物访谈报告由三部分组成，即背景介绍（含受访人所在的单位简介、受访人简介、参与人员、访问时间、地点、方式等基本信息）、访谈记录、小结（含撰稿人对访谈的感想和访谈内容的总结提炼），不超过3000字，随稿可附1~2张访谈照片。</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二、各奖项评选办法</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（一）决赛选手奖（一、二、三等奖）</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从计划、执行、展示等方面对参赛选手进行综合评比，通过职业规划书陈述、职业感悟陈述，表现参赛选手的个人素质，突出实用性和可操作性。</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（二）省赛选拔赛最佳选手和特等奖</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从计划、执行、展示等方面对参赛选手进行综合评比，在进入决赛的选手中产生。</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（三）最佳组织奖</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1．学校高度重视，对在校生开展了系统的职业规划教育；</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2．按照组委会要求，做好校内宣传和赛事组织工作，能鼓励、引导学生在所学及相关专业领域内进行职业探索；</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3．认真组织校内初赛，推荐的参赛选手在比赛中获得较好成绩；</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4．10月8日前向组委会提交书面申报材料。</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（四）优秀指导教师奖</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1．教师有扎实的职业规划理论基础和丰富的实践经验；</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2．有较强的敬业精神，为推进活动开展做出积极贡献；</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3．辅导的参赛选手获得规定奖项；</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三、注意事项</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（一）所有参赛作品概不退稿，请自行保留底稿。</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（二）参赛者必须是参赛作品的原创作者，并保证其拥有该作品的合法著作权。</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获奖作品如发现有抄袭、盗用、作弊等不法手段，或有出售、商业推广及直接或间接商业目的，或不符合规定及违反他人著作权的，即予取消其参赛资格并追回奖励，所产生的一切法律责任由参赛者自行负责。</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所有获奖作品的著作权归主办方所有。每位参赛者在其作品被公布和被告知获奖的同时即被视为已明确同意大赛主办方及其被许可人永久性、免费地以任何方式及任何媒体上使用、发表参赛作品。主办方可将所有入选作品汇集成册出版发行，参赛者不得有任何异议。任何机构与个人（包括获奖作品的作者）刊登、转载这些作品均需获得主办方的书面许可。获奖作品的作者拥有该作品公开发表的署名权。</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五）所有参赛作品均不得涉及暴力、色情、非法宗教宣传等与国家相关法律、法规相抵触的内容。如遇此类投稿，主办方有权自行决定对其采取不予评审、不予发表或删除等措施，情节严重者将提交司法机关处理。</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（六）参赛者若违反本规则的任何条款，主办方有权立即取消其参赛资格，或取消其已获得的奖项并要求退还奖励，同时保留进一步追究损害赔偿的权利。</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（七）由于突发事件或其他主办方无法控制的原因，影响大赛的管理、安全、评审或公正性的情况，主办方有权单方面推迟或取消部分或全部的比赛。</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（八）主办方保留进一步补充本比赛规程的权利。如参赛者对此有异议，可选择退出大赛，并应及时通知主办方，但无权要求主办方返还因参赛发生的任何费用。</w:t>
      </w: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（十）主办方不承担因参赛作品所致的包括肖像权、名誉权、隐私权、著作权、商标权等纠纷而产生的法律责任。</w:t>
      </w:r>
    </w:p>
    <w:p>
      <w:pPr>
        <w:spacing w:line="580" w:lineRule="exact"/>
        <w:rPr>
          <w:rFonts w:ascii="仿宋" w:hAnsi="仿宋" w:eastAsia="仿宋" w:cs="仿宋"/>
          <w:sz w:val="32"/>
          <w:szCs w:val="32"/>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7E"/>
    <w:rsid w:val="00056D87"/>
    <w:rsid w:val="00084166"/>
    <w:rsid w:val="00305B0E"/>
    <w:rsid w:val="005B6B53"/>
    <w:rsid w:val="005E5A04"/>
    <w:rsid w:val="007600E1"/>
    <w:rsid w:val="00915C7E"/>
    <w:rsid w:val="009A7C59"/>
    <w:rsid w:val="00D90C47"/>
    <w:rsid w:val="00DC1D88"/>
    <w:rsid w:val="00E431AF"/>
    <w:rsid w:val="00F5316A"/>
    <w:rsid w:val="03793078"/>
    <w:rsid w:val="065E6062"/>
    <w:rsid w:val="0BEF4A5D"/>
    <w:rsid w:val="114959E8"/>
    <w:rsid w:val="16D15BA3"/>
    <w:rsid w:val="2678214D"/>
    <w:rsid w:val="40F15EE5"/>
    <w:rsid w:val="4196016A"/>
    <w:rsid w:val="505E3478"/>
    <w:rsid w:val="6D0714EA"/>
    <w:rsid w:val="70D37F77"/>
    <w:rsid w:val="7CCE5C2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270</Words>
  <Characters>1541</Characters>
  <Lines>0</Lines>
  <Paragraphs>0</Paragraphs>
  <TotalTime>45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Administrator.USER-20160603PA</dc:creator>
  <cp:lastModifiedBy>WPS_1478101947</cp:lastModifiedBy>
  <cp:lastPrinted>2021-05-07T07:25:34Z</cp:lastPrinted>
  <dcterms:modified xsi:type="dcterms:W3CDTF">2021-05-07T07:39:14Z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957F43E21BC049B9A690EAE66D631079</vt:lpwstr>
  </property>
</Properties>
</file>