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江苏省无锡交通高等职业技术学校</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承担五年制高职、中职、技工等职业学校教育。从事全省职业教育、技工教育全日制学生教育教学，响应《国家职业教育改革实施方案》要求，开展“1+X”证书制度试点工作，实行学历证书、培训证书和职业资格证书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（二）落实好立德树人根本任务。对受教育者进行思想政治教育和职业道德教育，传授职业知识，培养职业技能，进行职业指导，全面提高受教育者的素质。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开展内河船员基本安全培训、驾驶轮机一类、二类、三类适任培训，内河客船、油船、散装化学品船、包装危险品船船员特殊培训；开展内陆一级渔业渔民机架长、驾驶、轮机、基本安全暨换证培训；开展江苏省省级机关事业单位工勤人员初级工、中级工、高级工、技师、高级技师在职培训；开展全省交通运输综合执法人员业务培训、执法能力培训、法治能力提升培训；开展全省企业事业单位岗位技能提升、工种技能鉴定等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提升职业教育现代化水平。推进现代化建设，打造省现代化示范性学校、现代化实训基地、现代化专业群、智慧校园，建设集实践教学、社会培训、企业真实生产和社会技术服务于一体的高水平职业教育实训基地，大幅提升新时代职业教育现代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营造良好育人环境。树立“人人皆可成才，人人都能出彩”观念，深入开展“大国工匠进校园”“劳模进校园”“优秀职校生校园分享”等活动，为促进经济社会发展和提高区域竞争力提供优质人才资源支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（六）推进校企深度合作。实行工学结合、校企合作、顶岗实习的人才培养模式，强化实习实训，促进产教融合，主动与具备条件的企业在人才培养、技术创新、就业创业、社会服务、文化传承等方面开展合作。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（七）加强师资队伍建设，提升教学科研水平。坚持人才强校战略，多措并举打造“双师型”教师队伍，鼓励教师参加国家、省、市技能、创新创业、信息化、文明风采等比赛。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构建国际化开放办学新格局。坚持把国际化融入学校人才培养、科学研究、师资队伍、专业建设以及管理服务等工作，持续推进与新西兰、印度、澳大利亚及中国台湾等境外院校合作与交流，拓展中外合作办学，探索举办高水平国际直通车、交换生专班等合作办学新模式。开展焊接、机电、商务管理等专业国际职业资格证书衔接，主干专业核心课程做到与国际职业资格证书互通。强化对外交流，拓展师生国际化视野。</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党建引领内涵提升。树立“抓好党建促发展”工作思路，以标准化建设为引领，以深入学习宣传贯彻习近平新时代中国特色社会主义思想、健全体制机制、增强班子合力、学习强国平台等为抓手，促进党建水平明显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党政办公室（党委宣传部）、组织人事处（党校）、财务处（审计处）、教务处（教师教学发展中心）、学生工作处（大学生素质教育中心、大学生创新创业教育中心）、招生就业处（校友工作办公室）、安全保卫处、科技与合作处、发展规划处（教学质量管理办公室、质量体系建设办公室）、资产管理处（招标采购管理办公室）、后勤管理处（基建办）、纪委办公室（监察处）、团委（团校）、工会（离退休工作办公室、医疗管理办公室与工会合署办公）、船舶工程学院、机械工程学院、机电工程学院、汽车工程学院、交通工程学院、信息管理学院、物流管理学院、基础教学部（马克思主义学院）、继续教育学院（国际教育交流中心）、图文信息中心（图书馆、信息化建设办公室）、锡澄校区管理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推动厅市共建创新发展。认真落实厅职业教育“十四五”专项规划和学校“十四五”规划，积极推进厅市共建创新发展。根据高职院校设置标准，制定学校升格工作计划，成立工作专班，细化工作方案，有力有序推进学校升格准备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加强思想政治建设。以习近平新时代中国特色社会主义思想为指导，学习贯彻十九届六中全会精神。全面落实理想信念培育首要任务，提升马克思主义学院建设水平，建立完善学校思政课教学研究制度和工作机制。强化党员思政课名师先锋模范作用和业务引领作用，推动党员名师带头上思政示范课，建成市级以上思政教育示范课堂。推动“思政课程”与“课程思政”同向同行，打造市级以上课程思政教育案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扎实做好验收和评估工作。深入开展省领航学校建设收尾工作，做好验收准备，争取高分通过验收。全力做好省五年制高职人才培养水平评估准备工作，补短板，强弱项，完成评估和整改工作。通过验收和评估，实现学校办学质量和水平的新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深入推进“三教”改革。加大教材建设力度，建成学校智能教学资源中心，完成一批新形态教材和在线开放课程。深化教法改革，继续以课堂教学质量提升为重点，在已有基础上，推出一批高质量“金课”和教法教学改革案例，推动学校教学质量整体提升。加强教师教学科研创新团队建设，完成专业教师实践操作技能考核达标工作，提升学校师资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提升学生的综合素养。坚持“三全育人”，落实“五育并举”，进一步做好美育、体育和劳动教育。进一步深化校企合作，推进双主体育人，提高学生技能和实践能力。深化社团提升工作，搭建学生个性成长平台。开展学生综合素质评价，实施核心素养培育工程，开展创新创业教育，促进学生成长成才。</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江苏省无锡交通高等职业技术学校</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江苏省无锡交通高等职业技术学校</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10,216.44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8,551.81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1,057.24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2,507.39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12,566.44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12,566.44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12,566.44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12,566.44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12,566.44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12,566.44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10,216.44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123005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江苏省无锡交通高等职业技术学校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12,566.44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12,566.44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10,216.44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12,566.44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12,016.44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8,551.81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8,451.81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8,551.81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8,451.81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8,551.81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8,451.81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665.90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665.90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江苏省无锡交通高等职业技术学校</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10,216.44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10,216.44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10,216.44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8,310.28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1,057.24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398.92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10,216.44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10,216.44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10,216.44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9,666.44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7,628.70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2,037.74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8,210.28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6,172.54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2,037.74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8,210.28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6,172.54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2,037.74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8,210.28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6,172.54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2,037.74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江苏省无锡交通高等职业技术学校</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9,666.44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7,628.70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2,037.74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3,614.94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3,614.94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2,037.74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2,037.74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10,216.44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9,666.44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7,628.70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2,037.74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8,310.28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8,210.28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6,172.54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2,037.74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8,310.28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8,210.28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6,172.54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2,037.74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8,310.28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8,210.28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6,172.54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2,037.74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9,666.44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7,628.70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2,037.74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3,614.94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3,614.94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2,037.74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2,037.74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奖励金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江苏省无锡交通高等职业技术学校</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江苏省无锡交通高等职业技术学校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其他不另分类的物品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职业教育实训基地建设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其他不另分类的物品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江苏省无锡交通高等职业技术学校2022年度收入、支出预算总计12,566.44万元，与上年相比收、支预算总计各增加919.85万元，增长7.9%。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（一）收入预算总计12,566.44万元。包括：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1．本年收入合计12,566.44万元。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（1）一般公共预算拨款收入10,216.44万元，与上年相比增加919.85万元，增长9.89%。主要原因是招录学生增多、2021年收入中包含了厅实训基地项目450万。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（4）财政专户管理资金收入2,350万元，与上年预算数相同。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（二）支出预算总计12,566.44万元。包括：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1．本年支出合计12,566.44万元。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（1）教育支出（类）支出8,551.81万元，主要用于学校人员经费、公用经费、运转类项目。与上年相比减少199.55万元，减少2.28%。主要原因是压减开支。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（2）社会保障和就业支出（类）支出1,057.24万元，主要用于在编人员基本养老保险和职业年金。与上年相比增加67.24万元，增长6.79%。主要原因是新进人员增加，缴费基数正常调整。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（3）交通运输支出（类）支出450万元，主要用于职业教育实训基地建设。与上年相比增加450万元（去年预算数为0万元，无法计算增减比率）。主要原因是本年新增项目。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（4）住房保障支出（类）支出2,507.39万元，主要用于职工公积金、住房补贴。与上年相比增加602.16万元，增长31.61%。主要原因是人员增加，缴费基数正常调整。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江苏省无锡交通高等职业技术学校2022年收入预算合计12,566.44万元，包括本年收入12,566.44万元，上年结转结余0万元。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本年一般公共预算收入10,216.44万元，占81.3%；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本年财政专户管理资金2,350万元，占18.7%；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江苏省无锡交通高等职业技术学校2022年支出预算合计12,566.44万元，其中：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基本支出12,016.44万元，占95.62%；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项目支出550万元，占4.38%；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江苏省无锡交通高等职业技术学校2022年度财政拨款收、支总预算10,216.44万元。与上年相比，财政拨款收、支总计各增加919.85万元，增长9.89%。主要原因是增加厅实训基地项目、学校改善提升类支出增加。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江苏省无锡交通高等职业技术学校2022年财政拨款预算支出10,216.44万元，占本年支出合计的81.3%。与上年相比，财政拨款支出增加919.85万元，增长9.89%。主要原因是增加厅实训基地项目、学校改善提升类支出增加。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职业教育（款）中等职业教育（项）支出8,310.28万元，与上年相比增加318.2万元，增长3.98%。主要原因是新进员工增多，学校改善提升类支出增加。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1.行政事业单位养老支出（款）机关事业单位基本养老保险缴费支出（项）支出704.83万元，与上年相比增加44.83万元，增长6.79%。主要原因是新进员工增多，缴费基数正常调整，人员经费增加。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2.行政事业单位养老支出（款）机关事业单位职业年金缴费支出（项）支出352.41万元，与上年相比增加22.41万元，增长6.79%。主要原因是新进员工增多，缴费基数正常调整，人员经费增加。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（三）交通运输支出（类）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其他交通运输支出（款）其他交通运输支出（项）支出450万元，与上年相比增加450万元（去年预算数为0万元，无法计算增减比率）。主要原因是增加厅实训基地项目。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住房改革支出（款）提租补贴（项）支出398.92万元，与上年相比增加84.41万元，增长26.84%。主要原因是新进员工增多，缴费基数正常调整，人员经费增加。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江苏省无锡交通高等职业技术学校2022年度财政拨款基本支出预算9,666.44万元，其中：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7,628.7万元。主要包括：基本工资、津贴补贴、绩效工资、机关事业单位基本养老保险缴费、职业年金缴费、其他社会保障缴费、医疗费、其他工资福利支出、离休费、退休费、医疗费补助、助学金、奖励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2,037.74万元。主要包括：办公费、印刷费、咨询费、手续费、水费、电费、邮电费、物业管理费、差旅费、维修（护）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江苏省无锡交通高等职业技术学校2022年一般公共预算财政拨款支出预算10,216.44万元，与上年相比增加919.85万元，增长9.89%。主要原因是增加厅实训基地项目、学校改善提升类支出增加。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江苏省无锡交通高等职业技术学校2022年度一般公共预算财政拨款基本支出预算9,666.44万元，其中：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7,628.7万元。主要包括：基本工资、津贴补贴、绩效工资、机关事业单位基本养老保险缴费、职业年金缴费、其他社会保障缴费、医疗费、其他工资福利支出、离休费、退休费、医疗费补助、助学金、奖励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2,037.74万元。主要包括：办公费、印刷费、咨询费、手续费、水费、电费、邮电费、物业管理费、差旅费、维修（护）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度一般公共预算拨款安排的“三公”经费预算支出中，因公出国（境）费支出0万元，占“三公”经费的0%；公务用车购置及运行维护费支出5.6万元，占“三公”经费的15.73%；公务接待费支出30万元，占“三公”经费的84.27%。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（2）公务用车运行维护费预算支出5.6万元，与上年预算数相同。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2022年度政府采购支出预算总额550万元，其中：拟采购货物支出550万元、拟采购工程支出0万元、拟购买服务支出0万元。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辆，其中，一般公务用车0辆、执法执勤用车0辆、特种专业技术用车0辆、业务用车0辆、其他用车3辆等。单价50万元（含）以上的通用设备7台（套），单价100万元（含）以上的专用设备10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2022年度，本单位整体支出纳入绩效目标管理，涉及四本预算资金12,566.44万元；本单位共2个项目纳入绩效目标管理，涉及四本预算资金合计550万元，占四本预算资金(基本支出除外)总额的比例为100%。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反映各部门（不含人力资源社会保障部门）举办的中等职业教育支出。政府各部门对社会组织等举办的中等职业学校的资助，如捐赠、补贴等，也在本科目中反映。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十一、交通运输支出(类)其他交通运输支出(款)其他交通运输支出(项)</w:t>
      </w:r>
      <w:r>
        <w:rPr>
          <w:rFonts w:ascii="仿宋" w:hAnsi="仿宋" w:cs="仿宋" w:eastAsia="仿宋"/>
          <w:b w:val="true"/>
        </w:rPr>
        <w:t>：</w:t>
      </w:r>
      <w:r>
        <w:rPr>
          <w:rFonts w:hint="eastAsia" w:ascii="仿宋" w:hAnsi="仿宋" w:eastAsia="仿宋" w:cs="仿宋"/>
        </w:rPr>
        <w:t>反映其他交通运输支出中除对公共交通运营补助以外的其他支出。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江苏省无锡交通高等职业技术学校</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